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F273" w14:textId="020CDC29" w:rsidR="009F10FE" w:rsidRPr="009F10FE" w:rsidRDefault="009F10FE" w:rsidP="009F10FE">
      <w:pPr>
        <w:jc w:val="right"/>
        <w:rPr>
          <w:rFonts w:ascii="Arial Black" w:hAnsi="Arial Black"/>
          <w:color w:val="007255"/>
          <w:sz w:val="36"/>
        </w:rPr>
      </w:pPr>
      <w:r w:rsidRPr="009F10FE">
        <w:rPr>
          <w:rFonts w:ascii="Arial Black" w:hAnsi="Arial Black"/>
          <w:noProof/>
          <w:color w:val="007255"/>
          <w:sz w:val="36"/>
        </w:rPr>
        <w:drawing>
          <wp:anchor distT="0" distB="0" distL="114300" distR="114300" simplePos="0" relativeHeight="251658240" behindDoc="0" locked="0" layoutInCell="1" allowOverlap="1" wp14:anchorId="1FE2C893" wp14:editId="4266CD83">
            <wp:simplePos x="0" y="0"/>
            <wp:positionH relativeFrom="column">
              <wp:posOffset>-295275</wp:posOffset>
            </wp:positionH>
            <wp:positionV relativeFrom="paragraph">
              <wp:posOffset>-104775</wp:posOffset>
            </wp:positionV>
            <wp:extent cx="1914525" cy="55138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 logo.png"/>
                    <pic:cNvPicPr/>
                  </pic:nvPicPr>
                  <pic:blipFill>
                    <a:blip r:embed="rId8">
                      <a:extLst>
                        <a:ext uri="{28A0092B-C50C-407E-A947-70E740481C1C}">
                          <a14:useLocalDpi xmlns:a14="http://schemas.microsoft.com/office/drawing/2010/main" val="0"/>
                        </a:ext>
                      </a:extLst>
                    </a:blip>
                    <a:stretch>
                      <a:fillRect/>
                    </a:stretch>
                  </pic:blipFill>
                  <pic:spPr>
                    <a:xfrm>
                      <a:off x="0" y="0"/>
                      <a:ext cx="1914525" cy="551383"/>
                    </a:xfrm>
                    <a:prstGeom prst="rect">
                      <a:avLst/>
                    </a:prstGeom>
                  </pic:spPr>
                </pic:pic>
              </a:graphicData>
            </a:graphic>
            <wp14:sizeRelH relativeFrom="margin">
              <wp14:pctWidth>0</wp14:pctWidth>
            </wp14:sizeRelH>
            <wp14:sizeRelV relativeFrom="margin">
              <wp14:pctHeight>0</wp14:pctHeight>
            </wp14:sizeRelV>
          </wp:anchor>
        </w:drawing>
      </w:r>
      <w:r w:rsidRPr="009F10FE">
        <w:rPr>
          <w:rFonts w:ascii="Arial Black" w:hAnsi="Arial Black"/>
          <w:color w:val="007255"/>
          <w:sz w:val="36"/>
        </w:rPr>
        <w:t>EVENT LISTING</w:t>
      </w:r>
    </w:p>
    <w:p w14:paraId="1224DE21" w14:textId="77777777" w:rsidR="009F10FE" w:rsidRDefault="009F10FE"/>
    <w:tbl>
      <w:tblPr>
        <w:tblW w:w="9288" w:type="dxa"/>
        <w:tblLook w:val="04A0" w:firstRow="1" w:lastRow="0" w:firstColumn="1" w:lastColumn="0" w:noHBand="0" w:noVBand="1"/>
      </w:tblPr>
      <w:tblGrid>
        <w:gridCol w:w="4248"/>
        <w:gridCol w:w="1656"/>
        <w:gridCol w:w="3384"/>
      </w:tblGrid>
      <w:tr w:rsidR="009F10FE" w14:paraId="0D8B99E1" w14:textId="77777777" w:rsidTr="00406522">
        <w:tc>
          <w:tcPr>
            <w:tcW w:w="4248" w:type="dxa"/>
            <w:shd w:val="clear" w:color="auto" w:fill="auto"/>
          </w:tcPr>
          <w:p w14:paraId="2B6A4762" w14:textId="77777777" w:rsidR="009F10FE" w:rsidRPr="00BD69DE" w:rsidRDefault="009F10FE" w:rsidP="00406522">
            <w:pPr>
              <w:spacing w:line="240" w:lineRule="auto"/>
              <w:rPr>
                <w:rFonts w:ascii="Arial Narrow" w:hAnsi="Arial Narrow"/>
                <w:sz w:val="20"/>
                <w:szCs w:val="20"/>
              </w:rPr>
            </w:pPr>
            <w:r>
              <w:rPr>
                <w:rFonts w:ascii="Arial Narrow" w:hAnsi="Arial Narrow"/>
                <w:sz w:val="20"/>
                <w:szCs w:val="20"/>
              </w:rPr>
              <w:t>Jessica Neuenschwander</w:t>
            </w:r>
            <w:r>
              <w:rPr>
                <w:rFonts w:ascii="Arial Narrow" w:hAnsi="Arial Narrow"/>
                <w:sz w:val="20"/>
                <w:szCs w:val="20"/>
              </w:rPr>
              <w:br/>
              <w:t>Media Relations and Communications</w:t>
            </w:r>
            <w:r w:rsidRPr="00BD69DE">
              <w:rPr>
                <w:rFonts w:ascii="Arial Narrow" w:hAnsi="Arial Narrow"/>
                <w:sz w:val="20"/>
                <w:szCs w:val="20"/>
              </w:rPr>
              <w:br/>
              <w:t>260-480-4120</w:t>
            </w:r>
            <w:r w:rsidRPr="00BD69DE">
              <w:rPr>
                <w:rFonts w:ascii="Arial Narrow" w:hAnsi="Arial Narrow"/>
                <w:sz w:val="20"/>
                <w:szCs w:val="20"/>
              </w:rPr>
              <w:br/>
            </w:r>
            <w:hyperlink r:id="rId9" w:history="1">
              <w:r w:rsidRPr="000A060A">
                <w:rPr>
                  <w:rStyle w:val="Hyperlink"/>
                  <w:rFonts w:ascii="Arial Narrow" w:hAnsi="Arial Narrow"/>
                  <w:sz w:val="20"/>
                  <w:szCs w:val="20"/>
                </w:rPr>
                <w:t>jneuenschwande2@ivytech.edu</w:t>
              </w:r>
            </w:hyperlink>
            <w:r>
              <w:rPr>
                <w:rStyle w:val="Hyperlink"/>
                <w:rFonts w:ascii="Arial Narrow" w:hAnsi="Arial Narrow"/>
                <w:sz w:val="20"/>
                <w:szCs w:val="20"/>
              </w:rPr>
              <w:t xml:space="preserve"> </w:t>
            </w:r>
          </w:p>
        </w:tc>
        <w:tc>
          <w:tcPr>
            <w:tcW w:w="1656" w:type="dxa"/>
            <w:shd w:val="clear" w:color="auto" w:fill="auto"/>
          </w:tcPr>
          <w:p w14:paraId="27413CF4" w14:textId="77777777" w:rsidR="009F10FE" w:rsidRPr="00BD69DE" w:rsidRDefault="009F10FE" w:rsidP="00406522">
            <w:pPr>
              <w:autoSpaceDE w:val="0"/>
              <w:autoSpaceDN w:val="0"/>
              <w:adjustRightInd w:val="0"/>
              <w:spacing w:line="240" w:lineRule="auto"/>
              <w:rPr>
                <w:rFonts w:ascii="Arial Narrow" w:hAnsi="Arial Narrow" w:cs="Trajan Pro"/>
                <w:b/>
                <w:color w:val="007255"/>
                <w:sz w:val="23"/>
                <w:szCs w:val="23"/>
              </w:rPr>
            </w:pPr>
          </w:p>
        </w:tc>
        <w:tc>
          <w:tcPr>
            <w:tcW w:w="3384" w:type="dxa"/>
            <w:shd w:val="clear" w:color="auto" w:fill="auto"/>
          </w:tcPr>
          <w:p w14:paraId="0CCC1D45" w14:textId="77777777" w:rsidR="009F10FE" w:rsidRPr="00BD69DE" w:rsidRDefault="009F10FE" w:rsidP="00406522">
            <w:pPr>
              <w:spacing w:line="240" w:lineRule="auto"/>
              <w:rPr>
                <w:rFonts w:ascii="Arial Narrow" w:hAnsi="Arial Narrow" w:cs="Trajan Pro"/>
                <w:b/>
                <w:color w:val="007255"/>
                <w:sz w:val="20"/>
                <w:szCs w:val="20"/>
              </w:rPr>
            </w:pPr>
          </w:p>
        </w:tc>
      </w:tr>
    </w:tbl>
    <w:p w14:paraId="6361DC09" w14:textId="0D9C75AB" w:rsidR="002F2923" w:rsidRDefault="00F25383" w:rsidP="00ED7BC0">
      <w:pPr>
        <w:rPr>
          <w:rFonts w:ascii="Arial Narrow" w:hAnsi="Arial Narrow"/>
        </w:rPr>
      </w:pPr>
      <w:r>
        <w:rPr>
          <w:rFonts w:ascii="Arial Black" w:hAnsi="Arial Black"/>
          <w:sz w:val="28"/>
        </w:rPr>
        <w:t>Ivy Tech Warsaw featuring writer Mary Catherine Harper at public Writer’s Workshop on March 25</w:t>
      </w:r>
      <w:r w:rsidR="002C5BE1">
        <w:rPr>
          <w:rFonts w:ascii="Arial Black" w:hAnsi="Arial Black"/>
          <w:sz w:val="28"/>
        </w:rPr>
        <w:br/>
      </w:r>
      <w:r w:rsidR="00AF3F44" w:rsidRPr="00AF3F44">
        <w:rPr>
          <w:rFonts w:ascii="Arial Narrow" w:hAnsi="Arial Narrow"/>
          <w:b/>
          <w:bCs/>
        </w:rPr>
        <w:t xml:space="preserve">DETAILS:               </w:t>
      </w:r>
      <w:r w:rsidR="00AF3F44" w:rsidRPr="00AF3F44">
        <w:rPr>
          <w:rFonts w:ascii="Arial Narrow" w:hAnsi="Arial Narrow"/>
          <w:b/>
          <w:bCs/>
        </w:rPr>
        <w:br/>
      </w:r>
      <w:r w:rsidR="002F2923" w:rsidRPr="002F2923">
        <w:rPr>
          <w:rFonts w:ascii="Arial Narrow" w:hAnsi="Arial Narrow"/>
        </w:rPr>
        <w:t xml:space="preserve">Ivy Tech Community College </w:t>
      </w:r>
      <w:r w:rsidR="00B05D1D">
        <w:rPr>
          <w:rFonts w:ascii="Arial Narrow" w:hAnsi="Arial Narrow"/>
        </w:rPr>
        <w:t>Warsaw</w:t>
      </w:r>
      <w:r>
        <w:rPr>
          <w:rFonts w:ascii="Arial Narrow" w:hAnsi="Arial Narrow"/>
        </w:rPr>
        <w:t xml:space="preserve"> is hosting a Writer’s Workshop featuring writer Mary Catherine Harper on March 25 from 3 to 4:30 p.m. with in-person or virtual options. This event is free and open to the public.</w:t>
      </w:r>
    </w:p>
    <w:p w14:paraId="3A281D77" w14:textId="19231D1A" w:rsidR="00F25383" w:rsidRDefault="00F25383" w:rsidP="00F25383">
      <w:pPr>
        <w:rPr>
          <w:rFonts w:ascii="Arial Narrow" w:hAnsi="Arial Narrow"/>
        </w:rPr>
      </w:pPr>
      <w:r w:rsidRPr="00F25383">
        <w:rPr>
          <w:rFonts w:ascii="Arial Narrow" w:hAnsi="Arial Narrow"/>
        </w:rPr>
        <w:t>Harper's workshop method will be flexible to serve individual attendee</w:t>
      </w:r>
      <w:r>
        <w:rPr>
          <w:rFonts w:ascii="Arial Narrow" w:hAnsi="Arial Narrow"/>
        </w:rPr>
        <w:t xml:space="preserve"> </w:t>
      </w:r>
      <w:r w:rsidRPr="00F25383">
        <w:rPr>
          <w:rFonts w:ascii="Arial Narrow" w:hAnsi="Arial Narrow"/>
        </w:rPr>
        <w:t>needs. Participants can bring something they have already written to get feedback.</w:t>
      </w:r>
      <w:r>
        <w:rPr>
          <w:rFonts w:ascii="Arial Narrow" w:hAnsi="Arial Narrow"/>
        </w:rPr>
        <w:t xml:space="preserve"> </w:t>
      </w:r>
      <w:r w:rsidRPr="00F25383">
        <w:rPr>
          <w:rFonts w:ascii="Arial Narrow" w:hAnsi="Arial Narrow"/>
        </w:rPr>
        <w:t>Harper can also provide a prompt for participants (or participants can write on a topic</w:t>
      </w:r>
      <w:r>
        <w:rPr>
          <w:rFonts w:ascii="Arial Narrow" w:hAnsi="Arial Narrow"/>
        </w:rPr>
        <w:t xml:space="preserve"> </w:t>
      </w:r>
      <w:r w:rsidRPr="00F25383">
        <w:rPr>
          <w:rFonts w:ascii="Arial Narrow" w:hAnsi="Arial Narrow"/>
        </w:rPr>
        <w:t>of their own choosing) during the first half of the workshop and get feedback during</w:t>
      </w:r>
      <w:r>
        <w:rPr>
          <w:rFonts w:ascii="Arial Narrow" w:hAnsi="Arial Narrow"/>
        </w:rPr>
        <w:t xml:space="preserve"> </w:t>
      </w:r>
      <w:r w:rsidRPr="00F25383">
        <w:rPr>
          <w:rFonts w:ascii="Arial Narrow" w:hAnsi="Arial Narrow"/>
        </w:rPr>
        <w:t>the second half.</w:t>
      </w:r>
    </w:p>
    <w:p w14:paraId="5344BE3F" w14:textId="34D637B0" w:rsidR="00F25383" w:rsidRDefault="00F25383" w:rsidP="00F25383">
      <w:pPr>
        <w:rPr>
          <w:rFonts w:ascii="Arial Narrow" w:hAnsi="Arial Narrow"/>
          <w:i/>
          <w:iCs/>
        </w:rPr>
      </w:pPr>
      <w:r w:rsidRPr="00F25383">
        <w:rPr>
          <w:rFonts w:ascii="Arial Narrow" w:hAnsi="Arial Narrow"/>
        </w:rPr>
        <w:t>Harper is a widely published and award-winning poet, and a retired</w:t>
      </w:r>
      <w:r>
        <w:rPr>
          <w:rFonts w:ascii="Arial Narrow" w:hAnsi="Arial Narrow"/>
        </w:rPr>
        <w:t xml:space="preserve"> </w:t>
      </w:r>
      <w:r w:rsidRPr="00F25383">
        <w:rPr>
          <w:rFonts w:ascii="Arial Narrow" w:hAnsi="Arial Narrow"/>
        </w:rPr>
        <w:t>professor who taught creative writing, including poetry, fiction, memoir and other kinds</w:t>
      </w:r>
      <w:r>
        <w:rPr>
          <w:rFonts w:ascii="Arial Narrow" w:hAnsi="Arial Narrow"/>
        </w:rPr>
        <w:t xml:space="preserve"> </w:t>
      </w:r>
      <w:r w:rsidRPr="00F25383">
        <w:rPr>
          <w:rFonts w:ascii="Arial Narrow" w:hAnsi="Arial Narrow"/>
        </w:rPr>
        <w:t xml:space="preserve">of creative non-fiction. She organizes the annual </w:t>
      </w:r>
      <w:proofErr w:type="spellStart"/>
      <w:r w:rsidRPr="00F25383">
        <w:rPr>
          <w:rFonts w:ascii="Arial Narrow" w:hAnsi="Arial Narrow"/>
        </w:rPr>
        <w:t>SwampFire</w:t>
      </w:r>
      <w:proofErr w:type="spellEnd"/>
      <w:r w:rsidRPr="00F25383">
        <w:rPr>
          <w:rFonts w:ascii="Arial Narrow" w:hAnsi="Arial Narrow"/>
        </w:rPr>
        <w:t xml:space="preserve"> Retreat for writers and</w:t>
      </w:r>
      <w:r>
        <w:rPr>
          <w:rFonts w:ascii="Arial Narrow" w:hAnsi="Arial Narrow"/>
        </w:rPr>
        <w:t xml:space="preserve"> </w:t>
      </w:r>
      <w:r w:rsidRPr="00F25383">
        <w:rPr>
          <w:rFonts w:ascii="Arial Narrow" w:hAnsi="Arial Narrow"/>
        </w:rPr>
        <w:t>artists, is a 2018 Ohio Arts Council Individual Excellence Award winner, and is the</w:t>
      </w:r>
      <w:r>
        <w:rPr>
          <w:rFonts w:ascii="Arial Narrow" w:hAnsi="Arial Narrow"/>
        </w:rPr>
        <w:t xml:space="preserve"> </w:t>
      </w:r>
      <w:r w:rsidRPr="00F25383">
        <w:rPr>
          <w:rFonts w:ascii="Arial Narrow" w:hAnsi="Arial Narrow"/>
        </w:rPr>
        <w:t xml:space="preserve">author of </w:t>
      </w:r>
      <w:r w:rsidRPr="00F25383">
        <w:rPr>
          <w:rFonts w:ascii="Arial Narrow" w:hAnsi="Arial Narrow"/>
          <w:i/>
          <w:iCs/>
        </w:rPr>
        <w:t>Some Gods Don’t Need Saints.</w:t>
      </w:r>
    </w:p>
    <w:p w14:paraId="6BA6A1E3" w14:textId="6B8A5470" w:rsidR="00F25383" w:rsidRPr="00F25383" w:rsidRDefault="00F25383" w:rsidP="00F25383">
      <w:pPr>
        <w:rPr>
          <w:rFonts w:ascii="Arial Narrow" w:hAnsi="Arial Narrow"/>
        </w:rPr>
      </w:pPr>
      <w:r>
        <w:rPr>
          <w:rFonts w:ascii="Arial Narrow" w:hAnsi="Arial Narrow"/>
        </w:rPr>
        <w:t>For more information about Harper, visit</w:t>
      </w:r>
      <w:r w:rsidRPr="00F25383">
        <w:rPr>
          <w:rFonts w:ascii="Arial Narrow" w:hAnsi="Arial Narrow"/>
        </w:rPr>
        <w:t xml:space="preserve"> </w:t>
      </w:r>
      <w:hyperlink r:id="rId10" w:history="1">
        <w:r w:rsidRPr="00F25383">
          <w:rPr>
            <w:rStyle w:val="Hyperlink"/>
            <w:rFonts w:ascii="Arial Narrow" w:hAnsi="Arial Narrow"/>
            <w:bCs/>
          </w:rPr>
          <w:t>marycatherineharper.org</w:t>
        </w:r>
      </w:hyperlink>
      <w:r w:rsidRPr="00F25383">
        <w:rPr>
          <w:rFonts w:ascii="Arial Narrow" w:hAnsi="Arial Narrow"/>
          <w:bCs/>
        </w:rPr>
        <w:t xml:space="preserve">. To learn more about the event or get a Zoom link, contact Dawn Burns at </w:t>
      </w:r>
      <w:hyperlink r:id="rId11" w:history="1">
        <w:r w:rsidRPr="00F25383">
          <w:rPr>
            <w:rStyle w:val="Hyperlink"/>
            <w:rFonts w:ascii="Arial Narrow" w:hAnsi="Arial Narrow"/>
            <w:bCs/>
          </w:rPr>
          <w:t>dburns74@ivytech.edu</w:t>
        </w:r>
      </w:hyperlink>
      <w:r w:rsidRPr="00F25383">
        <w:rPr>
          <w:rFonts w:ascii="Arial Narrow" w:hAnsi="Arial Narrow"/>
          <w:bCs/>
        </w:rPr>
        <w:t>.</w:t>
      </w:r>
      <w:r>
        <w:rPr>
          <w:rFonts w:ascii="Arial Narrow" w:hAnsi="Arial Narrow"/>
          <w:b/>
          <w:bCs/>
        </w:rPr>
        <w:t xml:space="preserve"> </w:t>
      </w:r>
    </w:p>
    <w:p w14:paraId="5EC825A4" w14:textId="25EBC497" w:rsidR="003A2902" w:rsidRPr="00FF19CE" w:rsidRDefault="00AF3F44" w:rsidP="002F2923">
      <w:pPr>
        <w:rPr>
          <w:rFonts w:ascii="Arial Narrow" w:hAnsi="Arial Narrow"/>
        </w:rPr>
      </w:pPr>
      <w:r w:rsidRPr="00AF3F44">
        <w:rPr>
          <w:rFonts w:ascii="Arial Narrow" w:hAnsi="Arial Narrow"/>
          <w:b/>
        </w:rPr>
        <w:br/>
      </w:r>
      <w:r w:rsidRPr="00AF3F44">
        <w:rPr>
          <w:rFonts w:ascii="Arial Narrow" w:hAnsi="Arial Narrow"/>
          <w:b/>
          <w:bCs/>
        </w:rPr>
        <w:t>WHEN:</w:t>
      </w:r>
      <w:r w:rsidRPr="00AF3F44">
        <w:rPr>
          <w:rFonts w:ascii="Arial Narrow" w:hAnsi="Arial Narrow"/>
          <w:b/>
          <w:bCs/>
        </w:rPr>
        <w:br/>
      </w:r>
      <w:r w:rsidR="00F25383">
        <w:rPr>
          <w:rFonts w:ascii="Arial Narrow" w:hAnsi="Arial Narrow"/>
        </w:rPr>
        <w:t>3</w:t>
      </w:r>
      <w:r w:rsidR="003A2902">
        <w:rPr>
          <w:rFonts w:ascii="Arial Narrow" w:hAnsi="Arial Narrow"/>
        </w:rPr>
        <w:t xml:space="preserve"> to </w:t>
      </w:r>
      <w:r w:rsidR="00F25383">
        <w:rPr>
          <w:rFonts w:ascii="Arial Narrow" w:hAnsi="Arial Narrow"/>
        </w:rPr>
        <w:t>4</w:t>
      </w:r>
      <w:r w:rsidR="008C5209">
        <w:rPr>
          <w:rFonts w:ascii="Arial Narrow" w:hAnsi="Arial Narrow"/>
        </w:rPr>
        <w:t>:30</w:t>
      </w:r>
      <w:r w:rsidR="003A2902">
        <w:rPr>
          <w:rFonts w:ascii="Arial Narrow" w:hAnsi="Arial Narrow"/>
        </w:rPr>
        <w:t xml:space="preserve"> p.m.</w:t>
      </w:r>
      <w:r w:rsidR="002F2923">
        <w:rPr>
          <w:rFonts w:ascii="Arial Narrow" w:hAnsi="Arial Narrow"/>
        </w:rPr>
        <w:t xml:space="preserve"> </w:t>
      </w:r>
      <w:r w:rsidR="00F25383">
        <w:rPr>
          <w:rFonts w:ascii="Arial Narrow" w:hAnsi="Arial Narrow"/>
        </w:rPr>
        <w:t>March 25</w:t>
      </w:r>
      <w:bookmarkStart w:id="0" w:name="_GoBack"/>
      <w:bookmarkEnd w:id="0"/>
    </w:p>
    <w:p w14:paraId="4C9AEAC1" w14:textId="3D6A312B" w:rsidR="00F25383" w:rsidRPr="00FF19CE" w:rsidRDefault="00AF3F44" w:rsidP="00FF19CE">
      <w:pPr>
        <w:rPr>
          <w:rFonts w:ascii="Arial Narrow" w:hAnsi="Arial Narrow"/>
        </w:rPr>
      </w:pPr>
      <w:r w:rsidRPr="00AF3F44">
        <w:rPr>
          <w:rFonts w:ascii="Arial Narrow" w:hAnsi="Arial Narrow"/>
          <w:b/>
          <w:bCs/>
        </w:rPr>
        <w:t>WHERE:</w:t>
      </w:r>
      <w:r w:rsidRPr="00AF3F44">
        <w:rPr>
          <w:rFonts w:ascii="Arial Narrow" w:hAnsi="Arial Narrow"/>
          <w:b/>
          <w:bCs/>
        </w:rPr>
        <w:tab/>
      </w:r>
      <w:r w:rsidRPr="00AF3F44">
        <w:rPr>
          <w:rFonts w:ascii="Arial Narrow" w:hAnsi="Arial Narrow"/>
          <w:b/>
          <w:bCs/>
        </w:rPr>
        <w:br/>
      </w:r>
      <w:r w:rsidR="00F25383">
        <w:rPr>
          <w:rFonts w:ascii="Arial Narrow" w:hAnsi="Arial Narrow"/>
        </w:rPr>
        <w:t>Ivy Tech Warsaw</w:t>
      </w:r>
      <w:r w:rsidR="00F25383">
        <w:rPr>
          <w:rFonts w:ascii="Arial Narrow" w:hAnsi="Arial Narrow"/>
        </w:rPr>
        <w:br/>
        <w:t>Miller Hall</w:t>
      </w:r>
      <w:r w:rsidR="00F0071B">
        <w:rPr>
          <w:rFonts w:ascii="Arial Narrow" w:hAnsi="Arial Narrow"/>
        </w:rPr>
        <w:t>, room 242</w:t>
      </w:r>
      <w:r w:rsidR="00F25383">
        <w:rPr>
          <w:rFonts w:ascii="Arial Narrow" w:hAnsi="Arial Narrow"/>
        </w:rPr>
        <w:br/>
      </w:r>
      <w:r w:rsidR="00F25383" w:rsidRPr="00F25383">
        <w:rPr>
          <w:rFonts w:ascii="Arial Narrow" w:hAnsi="Arial Narrow"/>
        </w:rPr>
        <w:t xml:space="preserve">2545 </w:t>
      </w:r>
      <w:proofErr w:type="spellStart"/>
      <w:r w:rsidR="00F25383" w:rsidRPr="00F25383">
        <w:rPr>
          <w:rFonts w:ascii="Arial Narrow" w:hAnsi="Arial Narrow"/>
        </w:rPr>
        <w:t>Silveus</w:t>
      </w:r>
      <w:proofErr w:type="spellEnd"/>
      <w:r w:rsidR="00F25383" w:rsidRPr="00F25383">
        <w:rPr>
          <w:rFonts w:ascii="Arial Narrow" w:hAnsi="Arial Narrow"/>
        </w:rPr>
        <w:t xml:space="preserve"> Crossing</w:t>
      </w:r>
      <w:r w:rsidR="00F25383">
        <w:rPr>
          <w:rFonts w:ascii="Arial Narrow" w:hAnsi="Arial Narrow"/>
        </w:rPr>
        <w:br/>
        <w:t>Warsaw, IN 46582</w:t>
      </w:r>
    </w:p>
    <w:p w14:paraId="759B85A4" w14:textId="77777777" w:rsidR="001E46E6" w:rsidRPr="00C362E9" w:rsidRDefault="001E46E6" w:rsidP="00FF19CE">
      <w:pPr>
        <w:jc w:val="center"/>
        <w:rPr>
          <w:rFonts w:ascii="Arial Narrow" w:hAnsi="Arial Narrow"/>
        </w:rPr>
      </w:pPr>
      <w:r w:rsidRPr="00C362E9">
        <w:rPr>
          <w:rFonts w:ascii="Arial Narrow" w:hAnsi="Arial Narrow"/>
        </w:rPr>
        <w:t>###</w:t>
      </w:r>
    </w:p>
    <w:p w14:paraId="5ED7867A" w14:textId="77777777" w:rsidR="002F2923" w:rsidRDefault="002F2923">
      <w:pPr>
        <w:rPr>
          <w:rFonts w:ascii="Arial Narrow" w:hAnsi="Arial Narrow"/>
          <w:i/>
          <w:iCs/>
        </w:rPr>
      </w:pPr>
      <w:r w:rsidRPr="002F2923">
        <w:rPr>
          <w:rFonts w:ascii="Arial Narrow" w:hAnsi="Arial Narrow"/>
          <w:i/>
          <w:iCs/>
        </w:rPr>
        <w:t>Ivy Tech Community College is Indiana’s largest public postsecondary institution and the nation’s largest singly accredited statewide community college system, accredited by the Higher Learning Commission. Ivy Tech has campuses throughout Indiana and also serves thousands of students annually online. It serves as the state’s engine of workforce development, offering associate degree and short-term certificate programs, and trainings that align to the needs of the community. The College also offers courses and associate degree programs that seamlessly transfer to other colleges and universities in Indiana, as well as out of state, for a more affordable route to a Bachelor’s degree.</w:t>
      </w:r>
    </w:p>
    <w:p w14:paraId="6AFBCBEC" w14:textId="1BFD489E" w:rsidR="009F10FE" w:rsidRPr="00C362E9" w:rsidRDefault="00C362E9">
      <w:pPr>
        <w:rPr>
          <w:rFonts w:ascii="Arial Narrow" w:hAnsi="Arial Narrow"/>
        </w:rPr>
      </w:pPr>
      <w:r w:rsidRPr="00C362E9">
        <w:rPr>
          <w:rFonts w:ascii="Arial Narrow" w:hAnsi="Arial Narrow"/>
        </w:rPr>
        <w:t>Attached: PDF of listing</w:t>
      </w:r>
    </w:p>
    <w:sectPr w:rsidR="009F10FE" w:rsidRPr="00C362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9B49" w14:textId="77777777" w:rsidR="00FF2652" w:rsidRDefault="00FF2652" w:rsidP="00C362E9">
      <w:pPr>
        <w:spacing w:after="0" w:line="240" w:lineRule="auto"/>
      </w:pPr>
      <w:r>
        <w:separator/>
      </w:r>
    </w:p>
  </w:endnote>
  <w:endnote w:type="continuationSeparator" w:id="0">
    <w:p w14:paraId="2003219A" w14:textId="77777777" w:rsidR="00FF2652" w:rsidRDefault="00FF2652" w:rsidP="00C3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C1CC" w14:textId="77777777" w:rsidR="00C362E9" w:rsidRPr="00C362E9" w:rsidRDefault="00C362E9" w:rsidP="00C362E9">
    <w:pPr>
      <w:pStyle w:val="Footer"/>
      <w:jc w:val="center"/>
      <w:rPr>
        <w:rFonts w:ascii="Arial Narrow" w:hAnsi="Arial Narrow"/>
        <w:sz w:val="18"/>
        <w:szCs w:val="18"/>
      </w:rPr>
    </w:pPr>
    <w:r w:rsidRPr="00C362E9">
      <w:rPr>
        <w:rFonts w:ascii="Arial Narrow" w:hAnsi="Arial Narrow"/>
        <w:b/>
        <w:sz w:val="18"/>
        <w:szCs w:val="18"/>
      </w:rPr>
      <w:t xml:space="preserve">Ivy Tech Community College </w:t>
    </w:r>
    <w:r w:rsidRPr="00C362E9">
      <w:rPr>
        <w:rFonts w:ascii="Arial Narrow" w:hAnsi="Arial Narrow"/>
        <w:sz w:val="18"/>
        <w:szCs w:val="18"/>
      </w:rPr>
      <w:br/>
      <w:t xml:space="preserve">Fort </w:t>
    </w:r>
    <w:proofErr w:type="gramStart"/>
    <w:r w:rsidRPr="00C362E9">
      <w:rPr>
        <w:rFonts w:ascii="Arial Narrow" w:hAnsi="Arial Narrow"/>
        <w:sz w:val="18"/>
        <w:szCs w:val="18"/>
      </w:rPr>
      <w:t>Wayne  |</w:t>
    </w:r>
    <w:proofErr w:type="gramEnd"/>
    <w:r w:rsidRPr="00C362E9">
      <w:rPr>
        <w:rFonts w:ascii="Arial Narrow" w:hAnsi="Arial Narrow"/>
        <w:sz w:val="18"/>
        <w:szCs w:val="18"/>
      </w:rPr>
      <w:t xml:space="preserve">  Warsaw</w:t>
    </w:r>
    <w:r w:rsidRPr="00C362E9">
      <w:rPr>
        <w:rFonts w:ascii="Arial Narrow" w:hAnsi="Arial Narrow"/>
        <w:sz w:val="18"/>
        <w:szCs w:val="18"/>
      </w:rPr>
      <w:br/>
      <w:t>IvyTech.edu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7D90" w14:textId="77777777" w:rsidR="00FF2652" w:rsidRDefault="00FF2652" w:rsidP="00C362E9">
      <w:pPr>
        <w:spacing w:after="0" w:line="240" w:lineRule="auto"/>
      </w:pPr>
      <w:r>
        <w:separator/>
      </w:r>
    </w:p>
  </w:footnote>
  <w:footnote w:type="continuationSeparator" w:id="0">
    <w:p w14:paraId="7CD9B79A" w14:textId="77777777" w:rsidR="00FF2652" w:rsidRDefault="00FF2652" w:rsidP="00C3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E375C"/>
    <w:multiLevelType w:val="hybridMultilevel"/>
    <w:tmpl w:val="E94E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FE"/>
    <w:rsid w:val="000800F8"/>
    <w:rsid w:val="00082A8F"/>
    <w:rsid w:val="001E46E6"/>
    <w:rsid w:val="002C5BE1"/>
    <w:rsid w:val="002F2923"/>
    <w:rsid w:val="003A2902"/>
    <w:rsid w:val="004253B9"/>
    <w:rsid w:val="0059438A"/>
    <w:rsid w:val="006C0D74"/>
    <w:rsid w:val="006F132F"/>
    <w:rsid w:val="006F1EF9"/>
    <w:rsid w:val="007C1C3C"/>
    <w:rsid w:val="008C5209"/>
    <w:rsid w:val="008E2369"/>
    <w:rsid w:val="00911C96"/>
    <w:rsid w:val="009B716F"/>
    <w:rsid w:val="009E1571"/>
    <w:rsid w:val="009F10FE"/>
    <w:rsid w:val="00A619AB"/>
    <w:rsid w:val="00AF3F44"/>
    <w:rsid w:val="00B05D1D"/>
    <w:rsid w:val="00B50C33"/>
    <w:rsid w:val="00BB21A2"/>
    <w:rsid w:val="00C362E9"/>
    <w:rsid w:val="00D348B8"/>
    <w:rsid w:val="00EA16F8"/>
    <w:rsid w:val="00ED7BC0"/>
    <w:rsid w:val="00F0071B"/>
    <w:rsid w:val="00F25383"/>
    <w:rsid w:val="00FF19CE"/>
    <w:rsid w:val="00FF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B3FC"/>
  <w15:chartTrackingRefBased/>
  <w15:docId w15:val="{63FE1D4B-2165-4074-B11E-B8904DE5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10FE"/>
    <w:rPr>
      <w:color w:val="0000FF"/>
      <w:u w:val="single"/>
    </w:rPr>
  </w:style>
  <w:style w:type="paragraph" w:styleId="Header">
    <w:name w:val="header"/>
    <w:basedOn w:val="Normal"/>
    <w:link w:val="HeaderChar"/>
    <w:uiPriority w:val="99"/>
    <w:unhideWhenUsed/>
    <w:rsid w:val="00C3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2E9"/>
  </w:style>
  <w:style w:type="paragraph" w:styleId="Footer">
    <w:name w:val="footer"/>
    <w:basedOn w:val="Normal"/>
    <w:link w:val="FooterChar"/>
    <w:uiPriority w:val="99"/>
    <w:unhideWhenUsed/>
    <w:rsid w:val="00C3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2E9"/>
  </w:style>
  <w:style w:type="paragraph" w:styleId="ListParagraph">
    <w:name w:val="List Paragraph"/>
    <w:basedOn w:val="Normal"/>
    <w:uiPriority w:val="34"/>
    <w:qFormat/>
    <w:rsid w:val="00EA16F8"/>
    <w:pPr>
      <w:ind w:left="720"/>
      <w:contextualSpacing/>
    </w:pPr>
  </w:style>
  <w:style w:type="character" w:styleId="UnresolvedMention">
    <w:name w:val="Unresolved Mention"/>
    <w:basedOn w:val="DefaultParagraphFont"/>
    <w:uiPriority w:val="99"/>
    <w:semiHidden/>
    <w:unhideWhenUsed/>
    <w:rsid w:val="00A619AB"/>
    <w:rPr>
      <w:color w:val="605E5C"/>
      <w:shd w:val="clear" w:color="auto" w:fill="E1DFDD"/>
    </w:rPr>
  </w:style>
  <w:style w:type="character" w:styleId="FollowedHyperlink">
    <w:name w:val="FollowedHyperlink"/>
    <w:basedOn w:val="DefaultParagraphFont"/>
    <w:uiPriority w:val="99"/>
    <w:semiHidden/>
    <w:unhideWhenUsed/>
    <w:rsid w:val="00F0071B"/>
    <w:rPr>
      <w:color w:val="954F72" w:themeColor="followedHyperlink"/>
      <w:u w:val="single"/>
    </w:rPr>
  </w:style>
  <w:style w:type="character" w:styleId="CommentReference">
    <w:name w:val="annotation reference"/>
    <w:basedOn w:val="DefaultParagraphFont"/>
    <w:uiPriority w:val="99"/>
    <w:semiHidden/>
    <w:unhideWhenUsed/>
    <w:rsid w:val="00F0071B"/>
    <w:rPr>
      <w:sz w:val="16"/>
      <w:szCs w:val="16"/>
    </w:rPr>
  </w:style>
  <w:style w:type="paragraph" w:styleId="CommentText">
    <w:name w:val="annotation text"/>
    <w:basedOn w:val="Normal"/>
    <w:link w:val="CommentTextChar"/>
    <w:uiPriority w:val="99"/>
    <w:semiHidden/>
    <w:unhideWhenUsed/>
    <w:rsid w:val="00F0071B"/>
    <w:pPr>
      <w:spacing w:line="240" w:lineRule="auto"/>
    </w:pPr>
    <w:rPr>
      <w:sz w:val="20"/>
      <w:szCs w:val="20"/>
    </w:rPr>
  </w:style>
  <w:style w:type="character" w:customStyle="1" w:styleId="CommentTextChar">
    <w:name w:val="Comment Text Char"/>
    <w:basedOn w:val="DefaultParagraphFont"/>
    <w:link w:val="CommentText"/>
    <w:uiPriority w:val="99"/>
    <w:semiHidden/>
    <w:rsid w:val="00F0071B"/>
    <w:rPr>
      <w:sz w:val="20"/>
      <w:szCs w:val="20"/>
    </w:rPr>
  </w:style>
  <w:style w:type="paragraph" w:styleId="CommentSubject">
    <w:name w:val="annotation subject"/>
    <w:basedOn w:val="CommentText"/>
    <w:next w:val="CommentText"/>
    <w:link w:val="CommentSubjectChar"/>
    <w:uiPriority w:val="99"/>
    <w:semiHidden/>
    <w:unhideWhenUsed/>
    <w:rsid w:val="00F0071B"/>
    <w:rPr>
      <w:b/>
      <w:bCs/>
    </w:rPr>
  </w:style>
  <w:style w:type="character" w:customStyle="1" w:styleId="CommentSubjectChar">
    <w:name w:val="Comment Subject Char"/>
    <w:basedOn w:val="CommentTextChar"/>
    <w:link w:val="CommentSubject"/>
    <w:uiPriority w:val="99"/>
    <w:semiHidden/>
    <w:rsid w:val="00F0071B"/>
    <w:rPr>
      <w:b/>
      <w:bCs/>
      <w:sz w:val="20"/>
      <w:szCs w:val="20"/>
    </w:rPr>
  </w:style>
  <w:style w:type="paragraph" w:styleId="BalloonText">
    <w:name w:val="Balloon Text"/>
    <w:basedOn w:val="Normal"/>
    <w:link w:val="BalloonTextChar"/>
    <w:uiPriority w:val="99"/>
    <w:semiHidden/>
    <w:unhideWhenUsed/>
    <w:rsid w:val="00F0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urns74@ivytech.edu" TargetMode="External"/><Relationship Id="rId5" Type="http://schemas.openxmlformats.org/officeDocument/2006/relationships/webSettings" Target="webSettings.xml"/><Relationship Id="rId10" Type="http://schemas.openxmlformats.org/officeDocument/2006/relationships/hyperlink" Target="https://marycatherineharper.org/" TargetMode="External"/><Relationship Id="rId4" Type="http://schemas.openxmlformats.org/officeDocument/2006/relationships/settings" Target="settings.xml"/><Relationship Id="rId9" Type="http://schemas.openxmlformats.org/officeDocument/2006/relationships/hyperlink" Target="mailto:jneuenschwande2@ivy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C0A78-7310-4836-9F2F-C4F18E29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Michelle Neuenschwander</dc:creator>
  <cp:keywords/>
  <dc:description/>
  <cp:lastModifiedBy>Jessica Michelle Neuenschwander</cp:lastModifiedBy>
  <cp:revision>5</cp:revision>
  <dcterms:created xsi:type="dcterms:W3CDTF">2022-03-18T18:40:00Z</dcterms:created>
  <dcterms:modified xsi:type="dcterms:W3CDTF">2022-03-21T12:34:00Z</dcterms:modified>
</cp:coreProperties>
</file>